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4880A" w14:textId="77777777" w:rsidR="00AE4881" w:rsidRPr="00C335FC" w:rsidRDefault="00AE4881" w:rsidP="00C335FC">
      <w:pPr>
        <w:ind w:right="-76"/>
        <w:jc w:val="left"/>
        <w:rPr>
          <w:sz w:val="24"/>
          <w:szCs w:val="24"/>
        </w:rPr>
      </w:pPr>
    </w:p>
    <w:p w14:paraId="6FFEC7AE" w14:textId="56454C46" w:rsidR="00E70D98" w:rsidRPr="00C335FC" w:rsidRDefault="006671CB" w:rsidP="006671CB">
      <w:pPr>
        <w:ind w:right="-76"/>
        <w:jc w:val="center"/>
        <w:rPr>
          <w:sz w:val="24"/>
          <w:szCs w:val="24"/>
        </w:rPr>
      </w:pPr>
      <w:r w:rsidRPr="00C335FC">
        <w:rPr>
          <w:sz w:val="24"/>
          <w:szCs w:val="24"/>
        </w:rPr>
        <w:t>АДМИНИСТРАТИВНЫЙ ОТДЕЛ</w:t>
      </w:r>
    </w:p>
    <w:p w14:paraId="1C3F5859" w14:textId="3E33787E" w:rsidR="00E70D98" w:rsidRPr="00C335FC" w:rsidRDefault="00E70D98" w:rsidP="00C335FC">
      <w:pPr>
        <w:ind w:right="0"/>
        <w:jc w:val="left"/>
        <w:rPr>
          <w:sz w:val="24"/>
          <w:szCs w:val="24"/>
        </w:rPr>
      </w:pPr>
    </w:p>
    <w:tbl>
      <w:tblPr>
        <w:tblStyle w:val="TableGrid"/>
        <w:tblW w:w="14959" w:type="dxa"/>
        <w:tblInd w:w="-521" w:type="dxa"/>
        <w:tblCellMar>
          <w:top w:w="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559"/>
        <w:gridCol w:w="12400"/>
      </w:tblGrid>
      <w:tr w:rsidR="001216FA" w:rsidRPr="00C335FC" w14:paraId="48519866" w14:textId="77777777" w:rsidTr="0062684A">
        <w:trPr>
          <w:trHeight w:val="655"/>
        </w:trPr>
        <w:tc>
          <w:tcPr>
            <w:tcW w:w="1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5706" w14:textId="647ACE32" w:rsidR="001216FA" w:rsidRPr="00C335FC" w:rsidRDefault="006671CB" w:rsidP="006671CB">
            <w:pPr>
              <w:spacing w:after="107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1216FA" w:rsidRPr="00C335FC">
              <w:rPr>
                <w:sz w:val="24"/>
                <w:szCs w:val="24"/>
              </w:rPr>
              <w:t xml:space="preserve"> ГРУППА ДОЛЖНОСТЕЙ</w:t>
            </w:r>
          </w:p>
          <w:p w14:paraId="0F0184D5" w14:textId="37D8127E" w:rsidR="001216FA" w:rsidRPr="00C335FC" w:rsidRDefault="001216FA" w:rsidP="00C335FC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E70D98" w:rsidRPr="00C335FC" w14:paraId="00697EB9" w14:textId="77777777" w:rsidTr="001216FA">
        <w:trPr>
          <w:trHeight w:val="114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25BC" w14:textId="3F8CA838" w:rsidR="00E70D98" w:rsidRPr="004F129E" w:rsidRDefault="001216FA" w:rsidP="00C335FC">
            <w:pPr>
              <w:spacing w:line="249" w:lineRule="auto"/>
              <w:ind w:right="0"/>
              <w:jc w:val="left"/>
              <w:rPr>
                <w:sz w:val="24"/>
                <w:szCs w:val="24"/>
                <w:u w:val="single"/>
              </w:rPr>
            </w:pPr>
            <w:r w:rsidRPr="004F129E">
              <w:rPr>
                <w:sz w:val="24"/>
                <w:szCs w:val="24"/>
                <w:u w:val="single"/>
              </w:rPr>
              <w:t xml:space="preserve">Направления подготовки (специальности) профессионального образования </w:t>
            </w: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9D5F" w14:textId="1AE2566B" w:rsidR="00C335FC" w:rsidRPr="00C335FC" w:rsidRDefault="00C335FC" w:rsidP="00C335FC">
            <w:pPr>
              <w:ind w:right="0"/>
              <w:jc w:val="left"/>
              <w:rPr>
                <w:b w:val="0"/>
                <w:sz w:val="24"/>
                <w:szCs w:val="24"/>
              </w:rPr>
            </w:pPr>
            <w:r w:rsidRPr="00C335FC">
              <w:rPr>
                <w:b w:val="0"/>
                <w:sz w:val="24"/>
                <w:szCs w:val="24"/>
              </w:rPr>
              <w:t>Высшее образование преимущественно по направлениям подготовки (специальностям) профессионального образования: «Государственное и муниципальное управление», «Менеджмент», «Управление персоналом», «</w:t>
            </w:r>
            <w:proofErr w:type="gramStart"/>
            <w:r w:rsidRPr="00C335FC">
              <w:rPr>
                <w:b w:val="0"/>
                <w:sz w:val="24"/>
                <w:szCs w:val="24"/>
              </w:rPr>
              <w:t>Юриспруденция»  или</w:t>
            </w:r>
            <w:proofErr w:type="gramEnd"/>
            <w:r w:rsidRPr="00C335FC">
              <w:rPr>
                <w:b w:val="0"/>
                <w:sz w:val="24"/>
                <w:szCs w:val="24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386471AB" w14:textId="51B0ABB8" w:rsidR="00E70D98" w:rsidRPr="00C335FC" w:rsidRDefault="00E70D98" w:rsidP="00C335FC">
            <w:pPr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1216FA" w:rsidRPr="00C335FC" w14:paraId="163FD928" w14:textId="77777777" w:rsidTr="001216FA">
        <w:trPr>
          <w:trHeight w:val="114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7A44" w14:textId="3863B75E" w:rsidR="001216FA" w:rsidRPr="004F129E" w:rsidRDefault="001216FA" w:rsidP="00C335FC">
            <w:pPr>
              <w:spacing w:line="249" w:lineRule="auto"/>
              <w:ind w:right="0"/>
              <w:jc w:val="left"/>
              <w:rPr>
                <w:sz w:val="24"/>
                <w:szCs w:val="24"/>
                <w:u w:val="single"/>
              </w:rPr>
            </w:pPr>
            <w:r w:rsidRPr="004F129E">
              <w:rPr>
                <w:sz w:val="24"/>
                <w:szCs w:val="24"/>
                <w:u w:val="single"/>
              </w:rPr>
              <w:t>Должностные обязанности:</w:t>
            </w: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B1F" w14:textId="2576942A" w:rsidR="00CA1FDC" w:rsidRPr="00CA1FDC" w:rsidRDefault="00C335FC" w:rsidP="00CA1FDC">
            <w:pPr>
              <w:pStyle w:val="a4"/>
              <w:tabs>
                <w:tab w:val="left" w:pos="9360"/>
              </w:tabs>
              <w:spacing w:after="0"/>
              <w:ind w:right="84"/>
              <w:rPr>
                <w:rFonts w:eastAsiaTheme="minorEastAsia"/>
                <w:bCs/>
              </w:rPr>
            </w:pPr>
            <w:r w:rsidRPr="00C335FC">
              <w:rPr>
                <w:rFonts w:eastAsiaTheme="minorEastAsia"/>
                <w:bCs/>
              </w:rPr>
              <w:t xml:space="preserve"> </w:t>
            </w:r>
            <w:r w:rsidR="00CA1FDC" w:rsidRPr="00CA1FDC">
              <w:rPr>
                <w:rFonts w:eastAsiaTheme="minorEastAsia"/>
                <w:bCs/>
              </w:rPr>
              <w:t xml:space="preserve">1. </w:t>
            </w:r>
            <w:r w:rsidR="00525450">
              <w:rPr>
                <w:rFonts w:eastAsiaTheme="minorEastAsia"/>
                <w:bCs/>
              </w:rPr>
              <w:t>Формирование</w:t>
            </w:r>
            <w:r w:rsidR="00CA1FDC" w:rsidRPr="00CA1FDC">
              <w:rPr>
                <w:rFonts w:eastAsiaTheme="minorEastAsia"/>
                <w:bCs/>
              </w:rPr>
              <w:t xml:space="preserve"> кадрового состава для замещения должностей гражданской службы, обладающего необходимыми профессиональными и личностными качествами; </w:t>
            </w:r>
          </w:p>
          <w:p w14:paraId="74CD80BA" w14:textId="1BA82D11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проектов приказов по личному составу о приеме, переводе, увольнении, направлении в командировки работников Карелиястата;</w:t>
            </w:r>
          </w:p>
          <w:p w14:paraId="0AD04FD1" w14:textId="25AFF774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служебных контрактов, срочных служебных контрактов, трудовых договоров и дополнительных соглашений к ним; </w:t>
            </w:r>
          </w:p>
          <w:p w14:paraId="7492BC4B" w14:textId="508B1FAC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4. </w:t>
            </w:r>
            <w:r>
              <w:rPr>
                <w:rFonts w:eastAsiaTheme="minorEastAsia"/>
                <w:bCs/>
              </w:rPr>
              <w:t>Осуществление</w:t>
            </w:r>
            <w:r w:rsidRPr="00CA1FDC">
              <w:rPr>
                <w:rFonts w:eastAsiaTheme="minorEastAsia"/>
                <w:bCs/>
              </w:rPr>
              <w:t xml:space="preserve"> учета, ведения, обеспечение хранения трудовых книжек работников, внесение в них необходимых записей;</w:t>
            </w:r>
          </w:p>
          <w:p w14:paraId="3C4E925E" w14:textId="47B048BC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5. </w:t>
            </w:r>
            <w:r w:rsidR="00525450">
              <w:rPr>
                <w:rFonts w:eastAsiaTheme="minorEastAsia"/>
                <w:bCs/>
              </w:rPr>
              <w:t>Формирование</w:t>
            </w:r>
            <w:r w:rsidRPr="00CA1FDC">
              <w:rPr>
                <w:rFonts w:eastAsiaTheme="minorEastAsia"/>
                <w:bCs/>
              </w:rPr>
              <w:t>, ведение и хранение личных дел работников;</w:t>
            </w:r>
          </w:p>
          <w:p w14:paraId="2D51E336" w14:textId="34BA242F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6. </w:t>
            </w:r>
            <w:r>
              <w:rPr>
                <w:rFonts w:eastAsiaTheme="minorEastAsia"/>
                <w:bCs/>
              </w:rPr>
              <w:t>Ведение</w:t>
            </w:r>
            <w:r w:rsidRPr="00CA1FDC">
              <w:rPr>
                <w:rFonts w:eastAsiaTheme="minorEastAsia"/>
                <w:bCs/>
              </w:rPr>
              <w:t xml:space="preserve"> реестра гражданских служащих и учета личного состава кадров Карелиястата; </w:t>
            </w:r>
          </w:p>
          <w:p w14:paraId="398657E6" w14:textId="5C5E5794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7. </w:t>
            </w:r>
            <w:r>
              <w:rPr>
                <w:rFonts w:eastAsiaTheme="minorEastAsia"/>
                <w:bCs/>
              </w:rPr>
              <w:t>Оформление</w:t>
            </w:r>
            <w:r w:rsidRPr="00CA1FDC">
              <w:rPr>
                <w:rFonts w:eastAsiaTheme="minorEastAsia"/>
                <w:bCs/>
              </w:rPr>
              <w:t xml:space="preserve"> и ведение личных карточек по формам Т-2ГС и Т-2, внесение в них изменений, связанных с трудовой деятельностью;</w:t>
            </w:r>
          </w:p>
          <w:p w14:paraId="71E6DEC1" w14:textId="6B4849EA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8. </w:t>
            </w:r>
            <w:r>
              <w:rPr>
                <w:rFonts w:eastAsiaTheme="minorEastAsia"/>
                <w:bCs/>
              </w:rPr>
              <w:t>Ознакомление</w:t>
            </w:r>
            <w:r w:rsidRPr="00CA1FDC">
              <w:rPr>
                <w:rFonts w:eastAsiaTheme="minorEastAsia"/>
                <w:bCs/>
              </w:rPr>
              <w:t xml:space="preserve"> государственных гражданских служащих с документами их личных дел не реже одного раза в год, а также по просьбе государственных гражданских служащих во всех иных случаях, предусмотренных законодательством Российской Федерации;</w:t>
            </w:r>
          </w:p>
          <w:p w14:paraId="40FC87E7" w14:textId="59323409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 9. </w:t>
            </w:r>
            <w:r>
              <w:rPr>
                <w:rFonts w:eastAsiaTheme="minorEastAsia"/>
                <w:bCs/>
              </w:rPr>
              <w:t>Обеспечение</w:t>
            </w:r>
            <w:r w:rsidRPr="00CA1FDC">
              <w:rPr>
                <w:rFonts w:eastAsiaTheme="minorEastAsia"/>
                <w:bCs/>
              </w:rPr>
              <w:t xml:space="preserve"> своевременного, полного и достоверного внесения информации в автоматизированную систему управления кадровыми ресурсами Росстата;</w:t>
            </w:r>
          </w:p>
          <w:p w14:paraId="32F67113" w14:textId="49728824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 10. </w:t>
            </w:r>
            <w:r>
              <w:rPr>
                <w:rFonts w:eastAsiaTheme="minorEastAsia"/>
                <w:bCs/>
              </w:rPr>
              <w:t>Осуществление</w:t>
            </w:r>
            <w:r w:rsidRPr="00CA1FDC">
              <w:rPr>
                <w:rFonts w:eastAsiaTheme="minorEastAsia"/>
                <w:bCs/>
              </w:rPr>
              <w:t xml:space="preserve"> учета и оформления листков временной нетрудоспособности работников;</w:t>
            </w:r>
          </w:p>
          <w:p w14:paraId="335CBCAC" w14:textId="3ADB73B6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11.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документов по истечении установленных сроков текущего хранения к сдаче в архив Карелиястата;</w:t>
            </w:r>
          </w:p>
          <w:p w14:paraId="07BED300" w14:textId="2C26D6DF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12. </w:t>
            </w:r>
            <w:r>
              <w:rPr>
                <w:rFonts w:eastAsiaTheme="minorEastAsia"/>
                <w:bCs/>
              </w:rPr>
              <w:t>Организация</w:t>
            </w:r>
            <w:r w:rsidRPr="00CA1FDC">
              <w:rPr>
                <w:rFonts w:eastAsiaTheme="minorEastAsia"/>
                <w:bCs/>
              </w:rPr>
              <w:t xml:space="preserve"> и обеспечение </w:t>
            </w:r>
            <w:proofErr w:type="gramStart"/>
            <w:r w:rsidRPr="00CA1FDC">
              <w:rPr>
                <w:rFonts w:eastAsiaTheme="minorEastAsia"/>
                <w:bCs/>
              </w:rPr>
              <w:t>проведения  аттестации</w:t>
            </w:r>
            <w:proofErr w:type="gramEnd"/>
            <w:r w:rsidRPr="00CA1FDC">
              <w:rPr>
                <w:rFonts w:eastAsiaTheme="minorEastAsia"/>
                <w:bCs/>
              </w:rPr>
              <w:t xml:space="preserve"> и квалификационного экзамена государственных гражданских служащих, в том числе подготовка предложений по составу аттестационных комиссий, срокам и порядку их работы, исполнение обязанностей секретаря аттестационной комиссии; </w:t>
            </w:r>
          </w:p>
          <w:p w14:paraId="3EB16989" w14:textId="596238EF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lastRenderedPageBreak/>
              <w:t xml:space="preserve">13. </w:t>
            </w:r>
            <w:r>
              <w:rPr>
                <w:rFonts w:eastAsiaTheme="minorEastAsia"/>
                <w:bCs/>
              </w:rPr>
              <w:t>Организация</w:t>
            </w:r>
            <w:r w:rsidRPr="00CA1FDC">
              <w:rPr>
                <w:rFonts w:eastAsiaTheme="minorEastAsia"/>
                <w:bCs/>
              </w:rPr>
              <w:t xml:space="preserve"> и обеспечение работы аттестационных комиссий по проведению аттестации и квалификационных экзаменов гражданских служащих Карелиястата;</w:t>
            </w:r>
          </w:p>
          <w:p w14:paraId="372A9200" w14:textId="3296969D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14. </w:t>
            </w:r>
            <w:r>
              <w:rPr>
                <w:rFonts w:eastAsiaTheme="minorEastAsia"/>
                <w:bCs/>
              </w:rPr>
              <w:t>Организация</w:t>
            </w:r>
            <w:r w:rsidRPr="00CA1FDC">
              <w:rPr>
                <w:rFonts w:eastAsiaTheme="minorEastAsia"/>
                <w:bCs/>
              </w:rPr>
              <w:t xml:space="preserve"> работы и подготовка необходимых документов и материалов для присвоения классных чинов гражданской службы Российской Федерации государственным гражданским служащим Карелиястата;</w:t>
            </w:r>
          </w:p>
          <w:p w14:paraId="772FCCAF" w14:textId="5819EE61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15. </w:t>
            </w:r>
            <w:r>
              <w:rPr>
                <w:rFonts w:eastAsiaTheme="minorEastAsia"/>
                <w:bCs/>
              </w:rPr>
              <w:t>Осуществление</w:t>
            </w:r>
            <w:r w:rsidRPr="00CA1FDC">
              <w:rPr>
                <w:rFonts w:eastAsiaTheme="minorEastAsia"/>
                <w:bCs/>
              </w:rPr>
              <w:t xml:space="preserve"> контроля за изменением стажа государственной гражданской службы, дающим право на установление ежемесячной надбавки к должностному окладу за выслугу лет;</w:t>
            </w:r>
          </w:p>
          <w:p w14:paraId="7FCC48BC" w14:textId="24CCC5BC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16. </w:t>
            </w:r>
            <w:r w:rsidR="00525450">
              <w:rPr>
                <w:rFonts w:eastAsiaTheme="minorEastAsia"/>
                <w:bCs/>
              </w:rPr>
              <w:t>Контроль</w:t>
            </w:r>
            <w:r w:rsidRPr="00CA1FDC">
              <w:rPr>
                <w:rFonts w:eastAsiaTheme="minorEastAsia"/>
                <w:bCs/>
              </w:rPr>
              <w:t xml:space="preserve"> за изменением трудового стажа работников Карелиястата, дающим право на ежемесячную надбавку к должностному окладу за выслугу лет;</w:t>
            </w:r>
          </w:p>
          <w:p w14:paraId="5B0F5B8B" w14:textId="669313C6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17. </w:t>
            </w:r>
            <w:r>
              <w:rPr>
                <w:rFonts w:eastAsiaTheme="minorEastAsia"/>
                <w:bCs/>
              </w:rPr>
              <w:t>Осуществление</w:t>
            </w:r>
            <w:r w:rsidRPr="00CA1FDC">
              <w:rPr>
                <w:rFonts w:eastAsiaTheme="minorEastAsia"/>
                <w:bCs/>
              </w:rPr>
              <w:t xml:space="preserve"> проверки достоверности персональных данных и иных сведений, представляемых гражданами при поступлении на гражданскую службу в Карелиястат, а также подготовка необходимых документов для оформления допуска установленной формы к сведениям, составляющим государственную тайну;</w:t>
            </w:r>
          </w:p>
          <w:p w14:paraId="7737B816" w14:textId="2D348253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18. </w:t>
            </w:r>
            <w:r>
              <w:rPr>
                <w:rFonts w:eastAsiaTheme="minorEastAsia"/>
                <w:bCs/>
              </w:rPr>
              <w:t>Организация</w:t>
            </w:r>
            <w:r w:rsidRPr="00CA1FDC">
              <w:rPr>
                <w:rFonts w:eastAsiaTheme="minorEastAsia"/>
                <w:bCs/>
              </w:rPr>
              <w:t xml:space="preserve"> и обеспечение работы Комиссии по вопросам исчисления стажа государственной гражданской службы (далее – Комиссия), дающего право на установление ежемесячной надбавки к должностным окладам за выслугу лет лицам, замещающим должности в Карелиястате, подготовка документов к проведению заседаний Комиссии, оформление протоколов и проектов приказов на сотрудников Карелиястата, исполнение обязанностей секретаря комиссии;</w:t>
            </w:r>
          </w:p>
          <w:p w14:paraId="2F9E26F8" w14:textId="3C7C4870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19. </w:t>
            </w:r>
            <w:r>
              <w:rPr>
                <w:rFonts w:eastAsiaTheme="minorEastAsia"/>
                <w:bCs/>
              </w:rPr>
              <w:t>Оформление</w:t>
            </w:r>
            <w:r w:rsidRPr="00CA1FDC">
              <w:rPr>
                <w:rFonts w:eastAsiaTheme="minorEastAsia"/>
                <w:bCs/>
              </w:rPr>
              <w:t xml:space="preserve"> и выдача справок с места работы, копий документов по запросам работников;</w:t>
            </w:r>
          </w:p>
          <w:p w14:paraId="6149BF0D" w14:textId="5203AAD6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20. </w:t>
            </w:r>
            <w:r>
              <w:rPr>
                <w:rFonts w:eastAsiaTheme="minorEastAsia"/>
                <w:bCs/>
              </w:rPr>
              <w:t>Оформление</w:t>
            </w:r>
            <w:r w:rsidRPr="00CA1FDC">
              <w:rPr>
                <w:rFonts w:eastAsiaTheme="minorEastAsia"/>
                <w:bCs/>
              </w:rPr>
              <w:t xml:space="preserve"> документов, необходимых для назначения работникам Карелиястата пенсий за выслугу лет;</w:t>
            </w:r>
          </w:p>
          <w:p w14:paraId="65333016" w14:textId="1BC77A64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21. </w:t>
            </w:r>
            <w:r w:rsidR="00525450">
              <w:rPr>
                <w:rFonts w:eastAsiaTheme="minorEastAsia"/>
                <w:bCs/>
              </w:rPr>
              <w:t>К</w:t>
            </w:r>
            <w:r w:rsidRPr="00CA1FDC">
              <w:rPr>
                <w:rFonts w:eastAsiaTheme="minorEastAsia"/>
                <w:bCs/>
              </w:rPr>
              <w:t xml:space="preserve">онсультирование государственных гражданских служащих Карелиястата по вопросам прохождения государственной гражданской службы, входящим в компетенцию; </w:t>
            </w:r>
          </w:p>
          <w:p w14:paraId="77C89813" w14:textId="2D7A2FC4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22. </w:t>
            </w:r>
            <w:r w:rsidR="00525450">
              <w:rPr>
                <w:rFonts w:eastAsiaTheme="minorEastAsia"/>
                <w:bCs/>
              </w:rPr>
              <w:t>С</w:t>
            </w:r>
            <w:r w:rsidRPr="00CA1FDC">
              <w:rPr>
                <w:rFonts w:eastAsiaTheme="minorEastAsia"/>
                <w:bCs/>
              </w:rPr>
              <w:t>оставление статистических отчетов по вопросам учета кадров и представление их в установленном порядке в Росстат и Карелиястат;</w:t>
            </w:r>
          </w:p>
          <w:p w14:paraId="657F1A2B" w14:textId="72BE8BC1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23.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поздравительных адресов по случаю юбилейных дат работников Карелиястата; </w:t>
            </w:r>
          </w:p>
          <w:p w14:paraId="581BDAD5" w14:textId="13600E53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24. </w:t>
            </w:r>
            <w:r>
              <w:rPr>
                <w:rFonts w:eastAsiaTheme="minorEastAsia"/>
                <w:bCs/>
              </w:rPr>
              <w:t>Оформление</w:t>
            </w:r>
            <w:r w:rsidRPr="00CA1FDC">
              <w:rPr>
                <w:rFonts w:eastAsiaTheme="minorEastAsia"/>
                <w:bCs/>
              </w:rPr>
              <w:t xml:space="preserve"> и выдача служебных удостоверений гражданским служащим Карелиястата;</w:t>
            </w:r>
          </w:p>
          <w:p w14:paraId="3FA6F6D8" w14:textId="28B3157C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25.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заявки на получение и выдача магнитных карточек на проход в здание Карелиястата;</w:t>
            </w:r>
          </w:p>
          <w:p w14:paraId="035891AB" w14:textId="75CDEBD9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26.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актов </w:t>
            </w:r>
            <w:proofErr w:type="gramStart"/>
            <w:r w:rsidRPr="00CA1FDC">
              <w:rPr>
                <w:rFonts w:eastAsiaTheme="minorEastAsia"/>
                <w:bCs/>
              </w:rPr>
              <w:t>Карелиястата  по</w:t>
            </w:r>
            <w:proofErr w:type="gramEnd"/>
            <w:r w:rsidRPr="00CA1FDC">
              <w:rPr>
                <w:rFonts w:eastAsiaTheme="minorEastAsia"/>
                <w:bCs/>
              </w:rPr>
              <w:t xml:space="preserve"> иным вопросам, входящим в компетенцию;</w:t>
            </w:r>
          </w:p>
          <w:p w14:paraId="77D8EE63" w14:textId="3DEE924D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>27. рассмотрение и подготовка проектов ответов на обращения, предложения, заявления и жалобы граждан и организаций по вопросам, входящим в компетенцию;</w:t>
            </w:r>
          </w:p>
          <w:p w14:paraId="583E3EAE" w14:textId="60D28551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28. </w:t>
            </w:r>
            <w:r>
              <w:rPr>
                <w:rFonts w:eastAsiaTheme="minorEastAsia"/>
                <w:bCs/>
              </w:rPr>
              <w:t>Обеспечение</w:t>
            </w:r>
            <w:r w:rsidRPr="00CA1FDC">
              <w:rPr>
                <w:rFonts w:eastAsiaTheme="minorEastAsia"/>
                <w:bCs/>
              </w:rPr>
              <w:t xml:space="preserve"> приема работников внештатных служб на основании срочных трудовых договоров;</w:t>
            </w:r>
          </w:p>
          <w:p w14:paraId="66F776A5" w14:textId="2E7C0BA9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29. </w:t>
            </w:r>
            <w:r>
              <w:rPr>
                <w:rFonts w:eastAsiaTheme="minorEastAsia"/>
                <w:bCs/>
              </w:rPr>
              <w:t>Ознакомление</w:t>
            </w:r>
            <w:r w:rsidRPr="00CA1FDC">
              <w:rPr>
                <w:rFonts w:eastAsiaTheme="minorEastAsia"/>
                <w:bCs/>
              </w:rPr>
              <w:t xml:space="preserve"> гражданских служащих с нормативными правовыми актами и иными распорядительными документами, в части касающейся вопросов прохождения государственной службы и трудовых отношений;</w:t>
            </w:r>
          </w:p>
          <w:p w14:paraId="3E8F8530" w14:textId="59B224A5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30. </w:t>
            </w:r>
            <w:r>
              <w:rPr>
                <w:rFonts w:eastAsiaTheme="minorEastAsia"/>
                <w:bCs/>
              </w:rPr>
              <w:t>Обеспечение</w:t>
            </w:r>
            <w:r w:rsidRPr="00CA1FDC">
              <w:rPr>
                <w:rFonts w:eastAsiaTheme="minorEastAsia"/>
                <w:bCs/>
              </w:rPr>
              <w:t xml:space="preserve"> сохранности документов, связанных с кадровой работой; </w:t>
            </w:r>
          </w:p>
          <w:p w14:paraId="22F555D6" w14:textId="345B4343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lastRenderedPageBreak/>
              <w:t xml:space="preserve">31. </w:t>
            </w:r>
            <w:r w:rsidR="00525450">
              <w:rPr>
                <w:rFonts w:eastAsiaTheme="minorEastAsia"/>
                <w:bCs/>
              </w:rPr>
              <w:t>Р</w:t>
            </w:r>
            <w:r w:rsidRPr="00CA1FDC">
              <w:rPr>
                <w:rFonts w:eastAsiaTheme="minorEastAsia"/>
                <w:bCs/>
              </w:rPr>
              <w:t>еализация от имени государства права гражданских служащих на обеспечение  конфиденциальности сведений, содержащихся в личных делах, в соответствии с Федеральным законом от 27.07.2004 г. № 79-ФЗ «О государственной гражданской службе Российской Федерации», другими федеральными законами, иными нормативными правовыми актами Российской Федерации, а также в соответствии с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30.05.2005 г. № 609;</w:t>
            </w:r>
          </w:p>
          <w:p w14:paraId="38EAAC96" w14:textId="17EC2EB9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32.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информации о направлениях деятельности административного отдела в рамках компетенции для размещения на официальном Интернет-сайте Карелиястата в разделе «Структура Карелиястата»;</w:t>
            </w:r>
          </w:p>
          <w:p w14:paraId="1DEBD906" w14:textId="74ED7B15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33.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документов и их представление в центральный аппарат Росстата для награждения в установленном порядке работников Карелиястата государственными наградами Российской </w:t>
            </w:r>
            <w:proofErr w:type="gramStart"/>
            <w:r w:rsidRPr="00CA1FDC">
              <w:rPr>
                <w:rFonts w:eastAsiaTheme="minorEastAsia"/>
                <w:bCs/>
              </w:rPr>
              <w:t>Федерации,  наградами</w:t>
            </w:r>
            <w:proofErr w:type="gramEnd"/>
            <w:r w:rsidRPr="00CA1FDC">
              <w:rPr>
                <w:rFonts w:eastAsiaTheme="minorEastAsia"/>
                <w:bCs/>
              </w:rPr>
              <w:t xml:space="preserve"> Правительства Российской Федерации, Минэкономразвития России;</w:t>
            </w:r>
          </w:p>
          <w:p w14:paraId="7BF18F8C" w14:textId="417B3268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34. </w:t>
            </w:r>
            <w:r>
              <w:rPr>
                <w:rFonts w:eastAsiaTheme="minorEastAsia"/>
                <w:bCs/>
              </w:rPr>
              <w:t>Организация</w:t>
            </w:r>
            <w:r w:rsidRPr="00CA1FDC">
              <w:rPr>
                <w:rFonts w:eastAsiaTheme="minorEastAsia"/>
                <w:bCs/>
              </w:rPr>
              <w:t xml:space="preserve"> работы по подготовке материалов для представления к награждению ведомственными наградами Росстата;</w:t>
            </w:r>
          </w:p>
          <w:p w14:paraId="7D1CDBED" w14:textId="0FEB6980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35. </w:t>
            </w:r>
            <w:r>
              <w:rPr>
                <w:rFonts w:eastAsiaTheme="minorEastAsia"/>
                <w:bCs/>
              </w:rPr>
              <w:t>Ведение</w:t>
            </w:r>
            <w:r w:rsidRPr="00CA1FDC">
              <w:rPr>
                <w:rFonts w:eastAsiaTheme="minorEastAsia"/>
                <w:bCs/>
              </w:rPr>
              <w:t xml:space="preserve"> регистрации и учета лиц, награжденных государственными наградами Российской Федерации, Республики Карелия, наградами Правительства Российской Федерации, ведомственными наградами Росстата и наградами иных ведомств;</w:t>
            </w:r>
          </w:p>
          <w:p w14:paraId="572E0CDB" w14:textId="408D2EEC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36. </w:t>
            </w:r>
            <w:r>
              <w:rPr>
                <w:rFonts w:eastAsiaTheme="minorEastAsia"/>
                <w:bCs/>
              </w:rPr>
              <w:t>Оформление</w:t>
            </w:r>
            <w:r w:rsidRPr="00CA1FDC">
              <w:rPr>
                <w:rFonts w:eastAsiaTheme="minorEastAsia"/>
                <w:bCs/>
              </w:rPr>
              <w:t xml:space="preserve"> документов о вручении государственных наград Российской Федерации руководством Карелиястата;</w:t>
            </w:r>
          </w:p>
          <w:p w14:paraId="1CB00DD8" w14:textId="17A4732B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37. </w:t>
            </w:r>
            <w:r>
              <w:rPr>
                <w:rFonts w:eastAsiaTheme="minorEastAsia"/>
                <w:bCs/>
              </w:rPr>
              <w:t>Осуществление</w:t>
            </w:r>
            <w:r w:rsidRPr="00CA1FDC">
              <w:rPr>
                <w:rFonts w:eastAsiaTheme="minorEastAsia"/>
                <w:bCs/>
              </w:rPr>
              <w:t xml:space="preserve"> контроля за своевременным представлением гражданскими служащими, замещающими должности гражданской службы Карелиястата,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должности гражданской службы, размещалась общедоступная информация, а также данные, позволяющие его идентифицировать, представляемых в соответствии со статьей 20.2 Федерального закона от 27 июля 2004 г. № 79-ФЗ «О государственной гражданской службе Российской Федерации», а также осуществление анализа данных сведений;</w:t>
            </w:r>
          </w:p>
          <w:p w14:paraId="290FDA9B" w14:textId="53CF7EC5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38. </w:t>
            </w:r>
            <w:r>
              <w:rPr>
                <w:rFonts w:eastAsiaTheme="minorEastAsia"/>
                <w:bCs/>
              </w:rPr>
              <w:t>Ведение</w:t>
            </w:r>
            <w:r w:rsidRPr="00CA1FDC">
              <w:rPr>
                <w:rFonts w:eastAsiaTheme="minorEastAsia"/>
                <w:bCs/>
              </w:rPr>
              <w:t xml:space="preserve"> кадровой работы, указанной в настоящем разделе, в отношении работников, оплата труда которых осуществляется на основе новой системы оплаты труда, а также работников, замещающих должности, не являющиеся должностями федеральной государственной гражданской службы Карелиястата, за исключением особенностей, установленных для государственной гражданской службы Российской Федерации;</w:t>
            </w:r>
          </w:p>
          <w:p w14:paraId="60423C8E" w14:textId="090373EC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39.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уведомлений сотрудникам Карелиястата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ликвидации;</w:t>
            </w:r>
          </w:p>
          <w:p w14:paraId="681A0207" w14:textId="08E455DB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40.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документов для представления установленным порядком на кандидатуры для назначения на должности руководителя и заместителей руководителя Карелиястата;</w:t>
            </w:r>
          </w:p>
          <w:p w14:paraId="48CCBCB4" w14:textId="35C1D46A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lastRenderedPageBreak/>
              <w:t xml:space="preserve">41.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и передача личных дел работников, назначенных на должности гражданской службы в другие государственные и муниципальные органы исполнительной власти;</w:t>
            </w:r>
          </w:p>
          <w:p w14:paraId="71703063" w14:textId="4E980532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42. </w:t>
            </w:r>
            <w:r w:rsidR="00525450">
              <w:rPr>
                <w:rFonts w:eastAsiaTheme="minorEastAsia"/>
                <w:bCs/>
              </w:rPr>
              <w:t>У</w:t>
            </w:r>
            <w:r w:rsidRPr="00CA1FDC">
              <w:rPr>
                <w:rFonts w:eastAsiaTheme="minorEastAsia"/>
                <w:bCs/>
              </w:rPr>
              <w:t>частие в проведении производственно-экономической учебы;</w:t>
            </w:r>
          </w:p>
          <w:p w14:paraId="77FD2E7D" w14:textId="24EF419F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43. </w:t>
            </w:r>
            <w:r w:rsidR="00525450">
              <w:rPr>
                <w:rFonts w:eastAsiaTheme="minorEastAsia"/>
                <w:bCs/>
              </w:rPr>
              <w:t>О</w:t>
            </w:r>
            <w:r w:rsidRPr="00CA1FDC">
              <w:rPr>
                <w:rFonts w:eastAsiaTheme="minorEastAsia"/>
                <w:bCs/>
              </w:rPr>
              <w:t>твечает за направление в центральный аппарат Федеральной службы государственной статистики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их в реестр лиц, уволенных в связи с утратой доверия, а также исключение сведений из него;</w:t>
            </w:r>
          </w:p>
          <w:p w14:paraId="46ED5A3C" w14:textId="06783B9C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44. </w:t>
            </w:r>
            <w:r w:rsidR="00525450">
              <w:rPr>
                <w:rFonts w:eastAsiaTheme="minorEastAsia"/>
                <w:bCs/>
              </w:rPr>
              <w:t>О</w:t>
            </w:r>
            <w:r w:rsidRPr="00CA1FDC">
              <w:rPr>
                <w:rFonts w:eastAsiaTheme="minorEastAsia"/>
                <w:bCs/>
              </w:rPr>
              <w:t>твечает за использование Единой информационной системы управления кадровым составом государственной гражданской службы Российской Федерации в Карелиястате;</w:t>
            </w:r>
          </w:p>
          <w:p w14:paraId="1AAB8E22" w14:textId="347638E0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45. </w:t>
            </w:r>
            <w:r>
              <w:rPr>
                <w:rFonts w:eastAsiaTheme="minorEastAsia"/>
                <w:bCs/>
              </w:rPr>
              <w:t>Подготовка</w:t>
            </w:r>
            <w:r w:rsidRPr="00CA1FDC">
              <w:rPr>
                <w:rFonts w:eastAsiaTheme="minorEastAsia"/>
                <w:bCs/>
              </w:rPr>
              <w:t xml:space="preserve"> и сдача в Пенсионный фонд Российской Федерации сведений о трудовой деятельности работников по форме СЗВ-ТД не позднее 15 числа месяца, следующего за отчетным;</w:t>
            </w:r>
          </w:p>
          <w:p w14:paraId="42787C21" w14:textId="30180F19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46. </w:t>
            </w:r>
            <w:r w:rsidR="00525450">
              <w:rPr>
                <w:rFonts w:eastAsiaTheme="minorEastAsia"/>
                <w:bCs/>
              </w:rPr>
              <w:t>о</w:t>
            </w:r>
            <w:r w:rsidRPr="00CA1FDC">
              <w:rPr>
                <w:rFonts w:eastAsiaTheme="minorEastAsia"/>
                <w:bCs/>
              </w:rPr>
              <w:t>твечает за обеспечение ведения в единой системе учета отсутствующих на службе сотрудников Карелиястата в связи с временной нетрудоспособностью, служебной командировкой или предоставлением отпуска на период отсутствия ответственного главного специалиста-эксперта Отдела;</w:t>
            </w:r>
          </w:p>
          <w:p w14:paraId="233EC64C" w14:textId="593B1310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47. </w:t>
            </w:r>
            <w:r>
              <w:rPr>
                <w:rFonts w:eastAsiaTheme="minorEastAsia"/>
                <w:bCs/>
              </w:rPr>
              <w:t>Организация</w:t>
            </w:r>
            <w:r w:rsidRPr="00CA1FDC">
              <w:rPr>
                <w:rFonts w:eastAsiaTheme="minorEastAsia"/>
                <w:bCs/>
              </w:rPr>
              <w:t xml:space="preserve"> и контроль порядка хранения и использования печатей, штампов, учет печатей и штампов;</w:t>
            </w:r>
          </w:p>
          <w:p w14:paraId="3A4A0FF3" w14:textId="1B120D30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48. </w:t>
            </w:r>
            <w:r w:rsidR="00525450">
              <w:rPr>
                <w:rFonts w:eastAsiaTheme="minorEastAsia"/>
                <w:bCs/>
              </w:rPr>
              <w:t>А</w:t>
            </w:r>
            <w:r w:rsidRPr="00CA1FDC">
              <w:rPr>
                <w:rFonts w:eastAsiaTheme="minorEastAsia"/>
                <w:bCs/>
              </w:rPr>
              <w:t>нализ потребности и организация привлечения кадров для замещения должностей гражданской службы в Карелиястате,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службы;</w:t>
            </w:r>
          </w:p>
          <w:p w14:paraId="4652BBE9" w14:textId="34515EB3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49. </w:t>
            </w:r>
            <w:r w:rsidR="00525450">
              <w:rPr>
                <w:rFonts w:eastAsiaTheme="minorEastAsia"/>
                <w:bCs/>
              </w:rPr>
              <w:t>Формирование</w:t>
            </w:r>
            <w:r w:rsidRPr="00CA1FDC">
              <w:rPr>
                <w:rFonts w:eastAsiaTheme="minorEastAsia"/>
                <w:bCs/>
              </w:rPr>
              <w:t xml:space="preserve"> и актуализация лимитов бюджетных обязательств на выплаты независимым экспертам;</w:t>
            </w:r>
          </w:p>
          <w:p w14:paraId="6EFFC34A" w14:textId="303746F4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50. </w:t>
            </w:r>
            <w:r w:rsidR="00525450">
              <w:rPr>
                <w:rFonts w:eastAsiaTheme="minorEastAsia"/>
                <w:bCs/>
              </w:rPr>
              <w:t>У</w:t>
            </w:r>
            <w:r w:rsidRPr="00CA1FDC">
              <w:rPr>
                <w:rFonts w:eastAsiaTheme="minorEastAsia"/>
                <w:bCs/>
              </w:rPr>
              <w:t>частие в работе по взаимодействию с ветеранами Великой Отечественной войны и ветеранами статистики, являющимися бывшими работниками Карелиястата;</w:t>
            </w:r>
          </w:p>
          <w:p w14:paraId="64F3F26E" w14:textId="5AC86197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51. </w:t>
            </w:r>
            <w:r>
              <w:rPr>
                <w:rFonts w:eastAsiaTheme="minorEastAsia"/>
                <w:bCs/>
              </w:rPr>
              <w:t>Осуществление</w:t>
            </w:r>
            <w:r w:rsidRPr="00CA1FDC">
              <w:rPr>
                <w:rFonts w:eastAsiaTheme="minorEastAsia"/>
                <w:bCs/>
              </w:rPr>
              <w:t xml:space="preserve"> ведения федерального государственного статистического наблюдения по форме № 2-ГС «Сведения о базовом и дополнительном профессиональном образовании работников, замещающих государственные должности и должности государственной гражданской службы» по Карелиястату;</w:t>
            </w:r>
          </w:p>
          <w:p w14:paraId="7DA84C3C" w14:textId="32E61AC2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52. </w:t>
            </w:r>
            <w:r w:rsidR="00525450">
              <w:rPr>
                <w:rFonts w:eastAsiaTheme="minorEastAsia"/>
                <w:bCs/>
              </w:rPr>
              <w:t>З</w:t>
            </w:r>
            <w:r w:rsidRPr="00CA1FDC">
              <w:rPr>
                <w:rFonts w:eastAsiaTheme="minorEastAsia"/>
                <w:bCs/>
              </w:rPr>
              <w:t>аверение копий документов печатью Карелиястата в случаях, предусмотренных нормативными правовыми актами Российской Федерации, актами Росстата;</w:t>
            </w:r>
          </w:p>
          <w:p w14:paraId="3C8197AD" w14:textId="0BAC4F44" w:rsidR="00CA1FDC" w:rsidRPr="00CA1FDC" w:rsidRDefault="00CA1FDC" w:rsidP="00CA1FDC">
            <w:pPr>
              <w:pStyle w:val="a4"/>
              <w:ind w:right="84"/>
              <w:rPr>
                <w:rFonts w:eastAsiaTheme="minorEastAsia"/>
                <w:bCs/>
              </w:rPr>
            </w:pPr>
            <w:r w:rsidRPr="00CA1FDC">
              <w:rPr>
                <w:rFonts w:eastAsiaTheme="minorEastAsia"/>
                <w:bCs/>
              </w:rPr>
              <w:t xml:space="preserve">53. </w:t>
            </w:r>
            <w:r>
              <w:rPr>
                <w:rFonts w:eastAsiaTheme="minorEastAsia"/>
                <w:bCs/>
              </w:rPr>
              <w:t>Организация</w:t>
            </w:r>
            <w:r w:rsidRPr="00CA1FDC">
              <w:rPr>
                <w:rFonts w:eastAsiaTheme="minorEastAsia"/>
                <w:bCs/>
              </w:rPr>
              <w:t xml:space="preserve"> прохождения студентами образовательных учреждений практики в структурных подразделениях Карелиястата;</w:t>
            </w:r>
          </w:p>
          <w:p w14:paraId="66B0587E" w14:textId="6FA7530A" w:rsidR="001216FA" w:rsidRPr="00C335FC" w:rsidRDefault="00CA1FDC" w:rsidP="00525450">
            <w:pPr>
              <w:pStyle w:val="a4"/>
              <w:ind w:right="84"/>
            </w:pPr>
            <w:r w:rsidRPr="00CA1FDC">
              <w:rPr>
                <w:rFonts w:eastAsiaTheme="minorEastAsia"/>
                <w:bCs/>
              </w:rPr>
              <w:t xml:space="preserve">54. </w:t>
            </w:r>
            <w:r w:rsidR="00525450">
              <w:rPr>
                <w:rFonts w:eastAsiaTheme="minorEastAsia"/>
                <w:bCs/>
              </w:rPr>
              <w:t>В</w:t>
            </w:r>
            <w:r w:rsidRPr="00CA1FDC">
              <w:rPr>
                <w:rFonts w:eastAsiaTheme="minorEastAsia"/>
                <w:bCs/>
              </w:rPr>
              <w:t>ыдача памяток гражданскому служащему, увольняющемуся с гражданской службы.</w:t>
            </w:r>
          </w:p>
        </w:tc>
      </w:tr>
      <w:tr w:rsidR="001216FA" w:rsidRPr="00C335FC" w14:paraId="71283D36" w14:textId="77777777" w:rsidTr="001216FA">
        <w:trPr>
          <w:trHeight w:val="96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9B4E" w14:textId="0E449043" w:rsidR="001216FA" w:rsidRPr="004F129E" w:rsidRDefault="001216FA" w:rsidP="00C335FC">
            <w:pPr>
              <w:spacing w:line="249" w:lineRule="auto"/>
              <w:ind w:right="0"/>
              <w:jc w:val="left"/>
              <w:rPr>
                <w:sz w:val="24"/>
                <w:szCs w:val="24"/>
                <w:u w:val="single"/>
              </w:rPr>
            </w:pPr>
            <w:r w:rsidRPr="004F129E">
              <w:rPr>
                <w:sz w:val="24"/>
                <w:szCs w:val="24"/>
                <w:u w:val="single"/>
              </w:rPr>
              <w:lastRenderedPageBreak/>
              <w:t>Знания</w:t>
            </w:r>
          </w:p>
          <w:p w14:paraId="26BBD11B" w14:textId="775F1561" w:rsidR="001216FA" w:rsidRPr="004F129E" w:rsidRDefault="001216FA" w:rsidP="00C335FC">
            <w:pPr>
              <w:spacing w:line="249" w:lineRule="auto"/>
              <w:ind w:right="0"/>
              <w:jc w:val="left"/>
              <w:rPr>
                <w:sz w:val="24"/>
                <w:szCs w:val="24"/>
                <w:u w:val="single"/>
              </w:rPr>
            </w:pPr>
            <w:r w:rsidRPr="004F129E">
              <w:rPr>
                <w:sz w:val="24"/>
                <w:szCs w:val="24"/>
                <w:u w:val="single"/>
              </w:rPr>
              <w:t xml:space="preserve">базовые  </w:t>
            </w: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6027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1) знанием государственного языка Российской Федерации (русского языка);</w:t>
            </w:r>
          </w:p>
          <w:p w14:paraId="7B1C900E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2) знаниями основ: </w:t>
            </w:r>
          </w:p>
          <w:p w14:paraId="11CF6BC4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а) Конституции Российской Федерации,</w:t>
            </w:r>
          </w:p>
          <w:p w14:paraId="5D65E949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29B3805E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14:paraId="665070BC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г) Федерального закона от 25 декабря 2008 г. № 273-ФЗ «О противодействии коррупции».</w:t>
            </w:r>
          </w:p>
          <w:p w14:paraId="0E51BF65" w14:textId="6D3A5A6A" w:rsidR="00AE4881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3) знаниями и умениями в области информационно-коммуникационных технологий.</w:t>
            </w:r>
          </w:p>
        </w:tc>
      </w:tr>
      <w:tr w:rsidR="001216FA" w:rsidRPr="00C335FC" w14:paraId="133D164C" w14:textId="77777777" w:rsidTr="001216FA">
        <w:trPr>
          <w:trHeight w:val="114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C36F" w14:textId="2B887A80" w:rsidR="001216FA" w:rsidRPr="004F129E" w:rsidRDefault="001216FA" w:rsidP="00C335FC">
            <w:pPr>
              <w:spacing w:line="249" w:lineRule="auto"/>
              <w:ind w:right="0"/>
              <w:jc w:val="left"/>
              <w:rPr>
                <w:sz w:val="24"/>
                <w:szCs w:val="24"/>
                <w:u w:val="single"/>
              </w:rPr>
            </w:pPr>
            <w:r w:rsidRPr="004F129E">
              <w:rPr>
                <w:sz w:val="24"/>
                <w:szCs w:val="24"/>
                <w:u w:val="single"/>
              </w:rPr>
              <w:t xml:space="preserve">Знания функциональные  </w:t>
            </w: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B740" w14:textId="137C5909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Cs w:val="24"/>
              </w:rPr>
              <w:t xml:space="preserve">) 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функция кадровой службы организации;</w:t>
            </w:r>
          </w:p>
          <w:p w14:paraId="67680FAE" w14:textId="26728C4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Cs w:val="24"/>
              </w:rPr>
              <w:t xml:space="preserve">) 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принципы формирования и оценки эффективности деятельности кадровых служб в организациях;</w:t>
            </w:r>
          </w:p>
          <w:p w14:paraId="1E2E62C0" w14:textId="7106A19A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Cs w:val="24"/>
              </w:rPr>
              <w:t xml:space="preserve">) 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понятие, процедура рассмотрения обращений граждан;</w:t>
            </w:r>
          </w:p>
          <w:p w14:paraId="748F1FBC" w14:textId="47797633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Cs w:val="24"/>
              </w:rPr>
              <w:t>)</w:t>
            </w: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перечень государственных наград Российской Федерации;</w:t>
            </w:r>
          </w:p>
          <w:p w14:paraId="31C17425" w14:textId="13F9CBA8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5) процедура </w:t>
            </w:r>
            <w:proofErr w:type="spellStart"/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ходатайствования</w:t>
            </w:r>
            <w:proofErr w:type="spellEnd"/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награждении;</w:t>
            </w:r>
          </w:p>
          <w:p w14:paraId="697A4885" w14:textId="527326F1" w:rsidR="001216FA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6) процедура поощрения, награждения за гражданскую службу.</w:t>
            </w:r>
          </w:p>
        </w:tc>
      </w:tr>
      <w:tr w:rsidR="001216FA" w:rsidRPr="00C335FC" w14:paraId="49FDFF89" w14:textId="77777777" w:rsidTr="001216FA">
        <w:trPr>
          <w:trHeight w:val="154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DA50" w14:textId="2890D50E" w:rsidR="001216FA" w:rsidRPr="004F129E" w:rsidRDefault="001216FA" w:rsidP="00C335FC">
            <w:pPr>
              <w:spacing w:line="249" w:lineRule="auto"/>
              <w:ind w:right="0"/>
              <w:jc w:val="left"/>
              <w:rPr>
                <w:sz w:val="24"/>
                <w:szCs w:val="24"/>
                <w:u w:val="single"/>
              </w:rPr>
            </w:pPr>
            <w:r w:rsidRPr="004F129E">
              <w:rPr>
                <w:sz w:val="24"/>
                <w:szCs w:val="24"/>
                <w:u w:val="single"/>
              </w:rPr>
              <w:lastRenderedPageBreak/>
              <w:t xml:space="preserve">Профессиональные знания в сфере законодательства  </w:t>
            </w: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6D4" w14:textId="63AC813E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14:paraId="705435FE" w14:textId="3897E006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Указ Президента Российской Федерации от 1 февраля 2005 г.  № 110 «О проведении аттестации государственных гражданских служащих </w:t>
            </w:r>
            <w:proofErr w:type="gramStart"/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Российской  Федерации</w:t>
            </w:r>
            <w:proofErr w:type="gramEnd"/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69A84F87" w14:textId="04FB527B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1 февраля 2005 г. 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      </w:r>
          </w:p>
          <w:p w14:paraId="78FFCA6D" w14:textId="57F24985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      </w:r>
          </w:p>
          <w:p w14:paraId="0805B661" w14:textId="24687F8F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1 февраля 2005 г. 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      </w:r>
          </w:p>
          <w:p w14:paraId="5E32679A" w14:textId="5D9B285E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31 декабря 2005 г. № 1574</w:t>
            </w:r>
            <w:proofErr w:type="gramStart"/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«</w:t>
            </w:r>
            <w:proofErr w:type="gramEnd"/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 Реестре должностей федеральной государственной гражданской службы»;</w:t>
            </w:r>
          </w:p>
          <w:p w14:paraId="4EBD59E8" w14:textId="257F3BC8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      </w:r>
          </w:p>
          <w:p w14:paraId="512F06C0" w14:textId="1D251F8E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Трудовой кодекс Российской Федерации от 30 декабря 2001 г.  № 197-ФЗ;</w:t>
            </w:r>
          </w:p>
          <w:p w14:paraId="1422DC0E" w14:textId="57AC7D7B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закон от 27 мая 2003 г. № 58-ФЗ «О системе государственной службы Российской Федерации»;</w:t>
            </w:r>
          </w:p>
          <w:p w14:paraId="1860B292" w14:textId="34385165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      </w:r>
          </w:p>
          <w:p w14:paraId="50AF4854" w14:textId="6F975C1E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18 июля 2005 г.  № 813 «О порядке и условиях командирования федеральных государственных гражданских служащих»;</w:t>
            </w:r>
          </w:p>
          <w:p w14:paraId="6F76AEAE" w14:textId="60387799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25 июля 2006 г. № 763 «О денежном содержании федеральных государственных гражданских служащих»;</w:t>
            </w:r>
          </w:p>
          <w:p w14:paraId="37184631" w14:textId="4D1B8C4B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13)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      </w:r>
          </w:p>
          <w:p w14:paraId="39499EBE" w14:textId="4CFA5B9E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</w:t>
            </w:r>
          </w:p>
          <w:p w14:paraId="585BA9CD" w14:textId="32D5920E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помещения»;</w:t>
            </w:r>
          </w:p>
          <w:p w14:paraId="4F8E01F3" w14:textId="0181136C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Российской Федерации от 27 октября 2012 г. №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Федерации, служебными жилыми помещениями и о возмещении указанным гражданским служащим расходов на наем (поднаем) жилого помещения»;</w:t>
            </w:r>
          </w:p>
          <w:p w14:paraId="15EDB75F" w14:textId="27370192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органах».</w:t>
            </w:r>
          </w:p>
          <w:p w14:paraId="5BA08729" w14:textId="40ED4FE8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14:paraId="386E0CF5" w14:textId="19A4F274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закон от 29 декабря 2012 г. № 273-</w:t>
            </w:r>
            <w:proofErr w:type="gramStart"/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ФЗ  «</w:t>
            </w:r>
            <w:proofErr w:type="gramEnd"/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Об образовании в Российской Федерации»;</w:t>
            </w:r>
          </w:p>
          <w:p w14:paraId="70F3DD68" w14:textId="663F8478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28 декабря 2006 г.                 № 1474 «О дополнительном профессиональном образовании государственных гражданских служащих Российской Федерации»;</w:t>
            </w:r>
          </w:p>
          <w:p w14:paraId="5681C6C8" w14:textId="25C8D1DE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21 декабря 2009 г.             № 1456 «О подготовке кадров для федеральной государственной гражданской службы по договорам о целевом обучении»;</w:t>
            </w:r>
          </w:p>
          <w:p w14:paraId="4BB3C4FE" w14:textId="62DEC172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                            от 17 апреля 2008 г. № 284 «О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служащих»;</w:t>
            </w:r>
          </w:p>
          <w:p w14:paraId="4A99120C" w14:textId="70E6E009" w:rsidR="00C335FC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6 мая 2008 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14:paraId="774916D6" w14:textId="642DAAC9" w:rsidR="001216FA" w:rsidRPr="004F129E" w:rsidRDefault="00CA1FDC" w:rsidP="00CA1FDC">
            <w:pPr>
              <w:pStyle w:val="1"/>
              <w:spacing w:before="0"/>
              <w:ind w:right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24) </w:t>
            </w:r>
            <w:r w:rsidR="00C335FC"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15 января 2014 г. № 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обеспечение».</w:t>
            </w:r>
          </w:p>
        </w:tc>
      </w:tr>
      <w:tr w:rsidR="001216FA" w:rsidRPr="00C335FC" w14:paraId="4C939357" w14:textId="77777777" w:rsidTr="001216FA">
        <w:trPr>
          <w:trHeight w:val="154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97B" w14:textId="7816FC3D" w:rsidR="001216FA" w:rsidRPr="004F129E" w:rsidRDefault="001216FA" w:rsidP="00C335FC">
            <w:pPr>
              <w:spacing w:line="249" w:lineRule="auto"/>
              <w:ind w:right="0"/>
              <w:jc w:val="left"/>
              <w:rPr>
                <w:sz w:val="24"/>
                <w:szCs w:val="24"/>
                <w:u w:val="single"/>
              </w:rPr>
            </w:pPr>
            <w:r w:rsidRPr="004F129E">
              <w:rPr>
                <w:sz w:val="24"/>
                <w:szCs w:val="24"/>
                <w:u w:val="single"/>
              </w:rPr>
              <w:lastRenderedPageBreak/>
              <w:t>Иные профессиональные знания</w:t>
            </w: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4517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1) основные направления совершенствования государственного управления;</w:t>
            </w:r>
          </w:p>
          <w:p w14:paraId="39054525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2) понятие и признаки государства;</w:t>
            </w:r>
          </w:p>
          <w:p w14:paraId="1A3A625A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3) понятие, цели, элементы государственного управления;</w:t>
            </w:r>
          </w:p>
          <w:p w14:paraId="4CDBDC3A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4) основные модели и концепции государственной службы;</w:t>
            </w:r>
          </w:p>
          <w:p w14:paraId="299C8C7E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5) опыт реформирования государственной службы в Российской Федерации;</w:t>
            </w:r>
          </w:p>
          <w:p w14:paraId="75C67511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6) технологии управления по целям и управления по результатам.</w:t>
            </w:r>
          </w:p>
          <w:p w14:paraId="59860F53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7) порядок внесения изменений в должностной регламент государственного гражданского служащего;</w:t>
            </w:r>
          </w:p>
          <w:p w14:paraId="0706D0A0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8)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</w:t>
            </w:r>
          </w:p>
          <w:p w14:paraId="2B7E4C10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9)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  <w:p w14:paraId="2738D5A9" w14:textId="77777777" w:rsidR="00C335FC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10) вопросы подготовки кадров для государственной гражданской службы.</w:t>
            </w:r>
          </w:p>
          <w:p w14:paraId="4CD96F67" w14:textId="082DA0D6" w:rsidR="001216FA" w:rsidRPr="004F129E" w:rsidRDefault="001216FA" w:rsidP="00C335FC">
            <w:pPr>
              <w:pStyle w:val="1"/>
              <w:spacing w:before="0"/>
              <w:ind w:right="0" w:firstLine="709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4881" w:rsidRPr="00C335FC" w14:paraId="0FC27CB2" w14:textId="77777777" w:rsidTr="00CA1FDC">
        <w:trPr>
          <w:trHeight w:val="110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71F" w14:textId="77777777" w:rsidR="00AE4881" w:rsidRPr="004F129E" w:rsidRDefault="00AE4881" w:rsidP="00C335FC">
            <w:pPr>
              <w:spacing w:line="249" w:lineRule="auto"/>
              <w:ind w:right="0"/>
              <w:jc w:val="left"/>
              <w:rPr>
                <w:bCs/>
                <w:sz w:val="24"/>
                <w:szCs w:val="24"/>
                <w:u w:val="single"/>
              </w:rPr>
            </w:pPr>
            <w:r w:rsidRPr="004F129E">
              <w:rPr>
                <w:bCs/>
                <w:sz w:val="24"/>
                <w:szCs w:val="24"/>
                <w:u w:val="single"/>
              </w:rPr>
              <w:lastRenderedPageBreak/>
              <w:t>Умения базовые</w:t>
            </w:r>
          </w:p>
          <w:p w14:paraId="5CA855A8" w14:textId="77777777" w:rsidR="00AE4881" w:rsidRPr="004F129E" w:rsidRDefault="00AE4881" w:rsidP="00C335FC">
            <w:pPr>
              <w:spacing w:line="249" w:lineRule="auto"/>
              <w:ind w:right="0"/>
              <w:jc w:val="lef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AF2B" w14:textId="3F005F0D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1) умение мыслить системно (стратегически);</w:t>
            </w:r>
          </w:p>
          <w:p w14:paraId="5C2EED12" w14:textId="0F553195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2) умение планировать, рационально использовать служебное время и достигать результата;</w:t>
            </w:r>
          </w:p>
          <w:p w14:paraId="0F49AD53" w14:textId="46CE709D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3) коммуникативные умения;</w:t>
            </w:r>
          </w:p>
          <w:p w14:paraId="40EAEE3D" w14:textId="26A9BA3A" w:rsidR="00AE4881" w:rsidRPr="004F129E" w:rsidRDefault="00C335FC" w:rsidP="00CA1FD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4) умение управлять изменениями.</w:t>
            </w:r>
          </w:p>
        </w:tc>
      </w:tr>
      <w:tr w:rsidR="00AE4881" w:rsidRPr="00C335FC" w14:paraId="6105A6A5" w14:textId="77777777" w:rsidTr="00C335FC">
        <w:trPr>
          <w:trHeight w:val="83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0C7D" w14:textId="77777777" w:rsidR="00AE4881" w:rsidRPr="004F129E" w:rsidRDefault="00AE4881" w:rsidP="00C335FC">
            <w:pPr>
              <w:spacing w:line="249" w:lineRule="auto"/>
              <w:ind w:right="0"/>
              <w:jc w:val="left"/>
              <w:rPr>
                <w:bCs/>
                <w:sz w:val="24"/>
                <w:szCs w:val="24"/>
                <w:u w:val="single"/>
              </w:rPr>
            </w:pPr>
            <w:r w:rsidRPr="004F129E">
              <w:rPr>
                <w:bCs/>
                <w:sz w:val="24"/>
                <w:szCs w:val="24"/>
                <w:u w:val="single"/>
              </w:rPr>
              <w:t xml:space="preserve">Умения функциональные  </w:t>
            </w:r>
          </w:p>
          <w:p w14:paraId="0D866969" w14:textId="77777777" w:rsidR="00AE4881" w:rsidRPr="004F129E" w:rsidRDefault="00AE4881" w:rsidP="00C335FC">
            <w:pPr>
              <w:spacing w:line="249" w:lineRule="auto"/>
              <w:ind w:right="0"/>
              <w:jc w:val="lef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28E" w14:textId="38D189DC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1) ведение личных дел, трудовых книжек гражданских служащих, работа со служебными удостоверениями;</w:t>
            </w:r>
          </w:p>
          <w:p w14:paraId="4D5EAEB0" w14:textId="65AF6A40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2) организация и нормирование труда;</w:t>
            </w:r>
          </w:p>
          <w:p w14:paraId="7886A8C6" w14:textId="0D0DD616" w:rsidR="00AE4881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3) подготовка отчетов, докладов, тезисов, презентаций.</w:t>
            </w:r>
          </w:p>
        </w:tc>
      </w:tr>
      <w:tr w:rsidR="00AE4881" w:rsidRPr="00C335FC" w14:paraId="3E3922DA" w14:textId="77777777" w:rsidTr="001216FA">
        <w:trPr>
          <w:trHeight w:val="154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1BC7" w14:textId="0002EB01" w:rsidR="00AE4881" w:rsidRPr="004F129E" w:rsidRDefault="00AE4881" w:rsidP="00C335FC">
            <w:pPr>
              <w:spacing w:line="249" w:lineRule="auto"/>
              <w:ind w:right="0"/>
              <w:jc w:val="left"/>
              <w:rPr>
                <w:bCs/>
                <w:sz w:val="24"/>
                <w:szCs w:val="24"/>
                <w:u w:val="single"/>
              </w:rPr>
            </w:pPr>
            <w:r w:rsidRPr="004F129E">
              <w:rPr>
                <w:bCs/>
                <w:sz w:val="24"/>
                <w:szCs w:val="24"/>
                <w:u w:val="single"/>
              </w:rPr>
              <w:t>Умения профессиональные</w:t>
            </w:r>
          </w:p>
        </w:tc>
        <w:tc>
          <w:tcPr>
            <w:tcW w:w="1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B17" w14:textId="74C11C65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1) работа с кадровыми информационными ресурсами, системами, информационно-коммуникационными сетями, в том числе с ЕИСУКС;</w:t>
            </w:r>
          </w:p>
          <w:p w14:paraId="365E02E1" w14:textId="77777777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2) разработка проектов технических заданий на оказание образовательных услуг, составление критериев оценки конкурсных заявок;</w:t>
            </w:r>
          </w:p>
          <w:p w14:paraId="4FA13D31" w14:textId="77777777" w:rsidR="00C335FC" w:rsidRPr="004F129E" w:rsidRDefault="00C335FC" w:rsidP="00C335FC">
            <w:pPr>
              <w:pStyle w:val="1"/>
              <w:spacing w:before="0"/>
              <w:ind w:right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9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3) 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образования.</w:t>
            </w:r>
          </w:p>
          <w:p w14:paraId="38AF7570" w14:textId="2E640F23" w:rsidR="008C6EAE" w:rsidRPr="004F129E" w:rsidRDefault="008C6EAE" w:rsidP="00C335FC">
            <w:pPr>
              <w:pStyle w:val="1"/>
              <w:spacing w:before="0"/>
              <w:ind w:right="0" w:firstLine="709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841CDF6" w14:textId="77777777" w:rsidR="00E70D98" w:rsidRPr="00C335FC" w:rsidRDefault="00E70D98" w:rsidP="00C335FC">
      <w:pPr>
        <w:ind w:right="15398"/>
        <w:jc w:val="left"/>
        <w:rPr>
          <w:sz w:val="24"/>
          <w:szCs w:val="24"/>
        </w:rPr>
      </w:pPr>
    </w:p>
    <w:sectPr w:rsidR="00E70D98" w:rsidRPr="00C335FC" w:rsidSect="00D21DE8">
      <w:pgSz w:w="16838" w:h="11906" w:orient="landscape"/>
      <w:pgMar w:top="568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A3D"/>
    <w:multiLevelType w:val="hybridMultilevel"/>
    <w:tmpl w:val="0A7454E2"/>
    <w:lvl w:ilvl="0" w:tplc="BE8A3F1C">
      <w:start w:val="1"/>
      <w:numFmt w:val="decimal"/>
      <w:lvlText w:val="%1)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A17BA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F9FE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902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C1D84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A8BF0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9286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A4EFC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E0B6A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100DB"/>
    <w:multiLevelType w:val="hybridMultilevel"/>
    <w:tmpl w:val="ABA6B000"/>
    <w:lvl w:ilvl="0" w:tplc="9E0A5310">
      <w:start w:val="1"/>
      <w:numFmt w:val="decimal"/>
      <w:lvlText w:val="%1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5660BE"/>
    <w:multiLevelType w:val="hybridMultilevel"/>
    <w:tmpl w:val="0F70A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2B6"/>
    <w:multiLevelType w:val="hybridMultilevel"/>
    <w:tmpl w:val="1E74D14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F530D01"/>
    <w:multiLevelType w:val="hybridMultilevel"/>
    <w:tmpl w:val="28129062"/>
    <w:lvl w:ilvl="0" w:tplc="A6824104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4496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28E8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0EBCE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DE3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CBC8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001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A7568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A22E8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A2104D"/>
    <w:multiLevelType w:val="hybridMultilevel"/>
    <w:tmpl w:val="FD16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2FC"/>
    <w:multiLevelType w:val="hybridMultilevel"/>
    <w:tmpl w:val="70D65A86"/>
    <w:lvl w:ilvl="0" w:tplc="F8A6A496">
      <w:start w:val="2"/>
      <w:numFmt w:val="decimal"/>
      <w:lvlText w:val="%1)"/>
      <w:lvlJc w:val="left"/>
      <w:pPr>
        <w:ind w:left="3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104"/>
    <w:multiLevelType w:val="hybridMultilevel"/>
    <w:tmpl w:val="A832123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1325"/>
    <w:multiLevelType w:val="hybridMultilevel"/>
    <w:tmpl w:val="5D26E734"/>
    <w:lvl w:ilvl="0" w:tplc="5A3C1332">
      <w:start w:val="8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22430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20AC2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A2F6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C42D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0656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42D9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ABA3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76C8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175E6"/>
    <w:multiLevelType w:val="hybridMultilevel"/>
    <w:tmpl w:val="624446A8"/>
    <w:lvl w:ilvl="0" w:tplc="05FCF0FE">
      <w:start w:val="1"/>
      <w:numFmt w:val="decimal"/>
      <w:lvlText w:val="%1)"/>
      <w:lvlJc w:val="left"/>
      <w:pPr>
        <w:ind w:left="3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2529"/>
    <w:multiLevelType w:val="hybridMultilevel"/>
    <w:tmpl w:val="BCCA3FD4"/>
    <w:lvl w:ilvl="0" w:tplc="62C827E4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B20B74"/>
    <w:multiLevelType w:val="hybridMultilevel"/>
    <w:tmpl w:val="2EEC607A"/>
    <w:lvl w:ilvl="0" w:tplc="C28CF1FE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AA28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83C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4BE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E9898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EFA9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E7CAC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E121E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64A3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4263EA"/>
    <w:multiLevelType w:val="hybridMultilevel"/>
    <w:tmpl w:val="643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E4C8A"/>
    <w:multiLevelType w:val="hybridMultilevel"/>
    <w:tmpl w:val="388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85985"/>
    <w:multiLevelType w:val="hybridMultilevel"/>
    <w:tmpl w:val="32822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13034"/>
    <w:multiLevelType w:val="hybridMultilevel"/>
    <w:tmpl w:val="A4B65A34"/>
    <w:lvl w:ilvl="0" w:tplc="05364BC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D3556"/>
    <w:multiLevelType w:val="hybridMultilevel"/>
    <w:tmpl w:val="613802EE"/>
    <w:lvl w:ilvl="0" w:tplc="B5C02548">
      <w:start w:val="1"/>
      <w:numFmt w:val="decimal"/>
      <w:lvlText w:val="%1)"/>
      <w:lvlJc w:val="left"/>
      <w:pPr>
        <w:ind w:left="3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B7DE8"/>
    <w:multiLevelType w:val="hybridMultilevel"/>
    <w:tmpl w:val="2EAAB63E"/>
    <w:lvl w:ilvl="0" w:tplc="AF028B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AF0A81"/>
    <w:multiLevelType w:val="hybridMultilevel"/>
    <w:tmpl w:val="2DCE8486"/>
    <w:lvl w:ilvl="0" w:tplc="78FCD104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A6F9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8FC8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A87F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D60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4E3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A4F4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039F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86A1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0B57C8"/>
    <w:multiLevelType w:val="hybridMultilevel"/>
    <w:tmpl w:val="C49C4896"/>
    <w:lvl w:ilvl="0" w:tplc="1A9A0E78">
      <w:start w:val="5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23E4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89B8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8E85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4A1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D6E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60CE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A7D8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CE01E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EB305B"/>
    <w:multiLevelType w:val="hybridMultilevel"/>
    <w:tmpl w:val="5E6CF3EC"/>
    <w:lvl w:ilvl="0" w:tplc="14C63EF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1FC7383"/>
    <w:multiLevelType w:val="hybridMultilevel"/>
    <w:tmpl w:val="6910E2E6"/>
    <w:lvl w:ilvl="0" w:tplc="211A4086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6E09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6028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21A5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E4590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4400A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E8F2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84064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8F3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734FA3"/>
    <w:multiLevelType w:val="hybridMultilevel"/>
    <w:tmpl w:val="29306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961E63"/>
    <w:multiLevelType w:val="hybridMultilevel"/>
    <w:tmpl w:val="C1821202"/>
    <w:lvl w:ilvl="0" w:tplc="414E9760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69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016D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8D962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E1E8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475C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CC35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29B3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4C3D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6D0137"/>
    <w:multiLevelType w:val="hybridMultilevel"/>
    <w:tmpl w:val="AA642984"/>
    <w:lvl w:ilvl="0" w:tplc="F8A6A496">
      <w:start w:val="2"/>
      <w:numFmt w:val="decimal"/>
      <w:lvlText w:val="%1)"/>
      <w:lvlJc w:val="left"/>
      <w:pPr>
        <w:ind w:left="3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5" w15:restartNumberingAfterBreak="0">
    <w:nsid w:val="69B20EF8"/>
    <w:multiLevelType w:val="hybridMultilevel"/>
    <w:tmpl w:val="D158BCA6"/>
    <w:lvl w:ilvl="0" w:tplc="A4D646B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A44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9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CD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CEE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6E6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0D9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695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A88A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B57B83"/>
    <w:multiLevelType w:val="hybridMultilevel"/>
    <w:tmpl w:val="44329BB6"/>
    <w:lvl w:ilvl="0" w:tplc="2000EB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E34B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07AE8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87072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6CBD8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6B30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B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A859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84B0E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7A5C50"/>
    <w:multiLevelType w:val="hybridMultilevel"/>
    <w:tmpl w:val="5218F5BE"/>
    <w:lvl w:ilvl="0" w:tplc="355C7A3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A522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650A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4FBC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E662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8079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CCC6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692E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4BA1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6E5DAA"/>
    <w:multiLevelType w:val="hybridMultilevel"/>
    <w:tmpl w:val="02F268D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5840685">
    <w:abstractNumId w:val="4"/>
  </w:num>
  <w:num w:numId="2" w16cid:durableId="572200107">
    <w:abstractNumId w:val="0"/>
  </w:num>
  <w:num w:numId="3" w16cid:durableId="1737967237">
    <w:abstractNumId w:val="25"/>
  </w:num>
  <w:num w:numId="4" w16cid:durableId="1777210207">
    <w:abstractNumId w:val="18"/>
  </w:num>
  <w:num w:numId="5" w16cid:durableId="286860476">
    <w:abstractNumId w:val="27"/>
  </w:num>
  <w:num w:numId="6" w16cid:durableId="1352146682">
    <w:abstractNumId w:val="26"/>
  </w:num>
  <w:num w:numId="7" w16cid:durableId="164246892">
    <w:abstractNumId w:val="19"/>
  </w:num>
  <w:num w:numId="8" w16cid:durableId="2013216460">
    <w:abstractNumId w:val="21"/>
  </w:num>
  <w:num w:numId="9" w16cid:durableId="1908882939">
    <w:abstractNumId w:val="11"/>
  </w:num>
  <w:num w:numId="10" w16cid:durableId="1744914703">
    <w:abstractNumId w:val="23"/>
  </w:num>
  <w:num w:numId="11" w16cid:durableId="212158432">
    <w:abstractNumId w:val="8"/>
  </w:num>
  <w:num w:numId="12" w16cid:durableId="696352095">
    <w:abstractNumId w:val="24"/>
  </w:num>
  <w:num w:numId="13" w16cid:durableId="1839731820">
    <w:abstractNumId w:val="6"/>
  </w:num>
  <w:num w:numId="14" w16cid:durableId="1557740195">
    <w:abstractNumId w:val="16"/>
  </w:num>
  <w:num w:numId="15" w16cid:durableId="485706691">
    <w:abstractNumId w:val="9"/>
  </w:num>
  <w:num w:numId="16" w16cid:durableId="1496189516">
    <w:abstractNumId w:val="12"/>
  </w:num>
  <w:num w:numId="17" w16cid:durableId="266547791">
    <w:abstractNumId w:val="13"/>
  </w:num>
  <w:num w:numId="18" w16cid:durableId="426998610">
    <w:abstractNumId w:val="22"/>
  </w:num>
  <w:num w:numId="19" w16cid:durableId="199248333">
    <w:abstractNumId w:val="3"/>
  </w:num>
  <w:num w:numId="20" w16cid:durableId="15428105">
    <w:abstractNumId w:val="1"/>
  </w:num>
  <w:num w:numId="21" w16cid:durableId="32849881">
    <w:abstractNumId w:val="20"/>
  </w:num>
  <w:num w:numId="22" w16cid:durableId="2144929164">
    <w:abstractNumId w:val="2"/>
  </w:num>
  <w:num w:numId="23" w16cid:durableId="1706709998">
    <w:abstractNumId w:val="5"/>
  </w:num>
  <w:num w:numId="24" w16cid:durableId="2021469767">
    <w:abstractNumId w:val="7"/>
  </w:num>
  <w:num w:numId="25" w16cid:durableId="625965265">
    <w:abstractNumId w:val="15"/>
  </w:num>
  <w:num w:numId="26" w16cid:durableId="705644997">
    <w:abstractNumId w:val="14"/>
  </w:num>
  <w:num w:numId="27" w16cid:durableId="669406314">
    <w:abstractNumId w:val="28"/>
  </w:num>
  <w:num w:numId="28" w16cid:durableId="827672872">
    <w:abstractNumId w:val="17"/>
  </w:num>
  <w:num w:numId="29" w16cid:durableId="793253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98"/>
    <w:rsid w:val="000032BB"/>
    <w:rsid w:val="00071B23"/>
    <w:rsid w:val="001216FA"/>
    <w:rsid w:val="00273926"/>
    <w:rsid w:val="00286700"/>
    <w:rsid w:val="00307CE4"/>
    <w:rsid w:val="003330BA"/>
    <w:rsid w:val="003C3F59"/>
    <w:rsid w:val="003E4EAA"/>
    <w:rsid w:val="004B0E74"/>
    <w:rsid w:val="004D0A61"/>
    <w:rsid w:val="004F129E"/>
    <w:rsid w:val="00525450"/>
    <w:rsid w:val="005D33B2"/>
    <w:rsid w:val="006006C3"/>
    <w:rsid w:val="00653D9E"/>
    <w:rsid w:val="006671CB"/>
    <w:rsid w:val="007052F2"/>
    <w:rsid w:val="008046CB"/>
    <w:rsid w:val="008C6EAE"/>
    <w:rsid w:val="008D3004"/>
    <w:rsid w:val="00A2337C"/>
    <w:rsid w:val="00AE4881"/>
    <w:rsid w:val="00B507DF"/>
    <w:rsid w:val="00B610F9"/>
    <w:rsid w:val="00B642C2"/>
    <w:rsid w:val="00C335FC"/>
    <w:rsid w:val="00C34797"/>
    <w:rsid w:val="00CA1FDC"/>
    <w:rsid w:val="00D21DE8"/>
    <w:rsid w:val="00E70D98"/>
    <w:rsid w:val="00EA7D9C"/>
    <w:rsid w:val="00EF130F"/>
    <w:rsid w:val="00F60406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7D5B"/>
  <w15:docId w15:val="{8C4ABC0E-E6C0-4462-B50A-7C16B31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right="4577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33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16FA"/>
    <w:pPr>
      <w:ind w:left="720"/>
      <w:contextualSpacing/>
    </w:pPr>
  </w:style>
  <w:style w:type="paragraph" w:styleId="a4">
    <w:name w:val="Body Text"/>
    <w:basedOn w:val="a"/>
    <w:link w:val="a5"/>
    <w:rsid w:val="00FC2285"/>
    <w:pPr>
      <w:spacing w:after="120" w:line="240" w:lineRule="auto"/>
      <w:ind w:right="0"/>
      <w:jc w:val="left"/>
    </w:pPr>
    <w:rPr>
      <w:b w:val="0"/>
      <w:color w:val="auto"/>
      <w:kern w:val="0"/>
      <w:sz w:val="24"/>
      <w:szCs w:val="24"/>
      <w14:ligatures w14:val="none"/>
    </w:rPr>
  </w:style>
  <w:style w:type="character" w:customStyle="1" w:styleId="a5">
    <w:name w:val="Основной текст Знак"/>
    <w:basedOn w:val="a0"/>
    <w:link w:val="a4"/>
    <w:rsid w:val="00FC228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No Spacing"/>
    <w:uiPriority w:val="1"/>
    <w:qFormat/>
    <w:rsid w:val="00C335FC"/>
    <w:pPr>
      <w:spacing w:after="0" w:line="240" w:lineRule="auto"/>
      <w:ind w:right="4577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C335F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C3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управлений</vt:lpstr>
    </vt:vector>
  </TitlesOfParts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</dc:title>
  <dc:subject/>
  <dc:creator>Графова Любовь Александровна</dc:creator>
  <cp:keywords/>
  <cp:lastModifiedBy>Соколова Юлия Викторовна</cp:lastModifiedBy>
  <cp:revision>2</cp:revision>
  <cp:lastPrinted>2024-03-04T08:01:00Z</cp:lastPrinted>
  <dcterms:created xsi:type="dcterms:W3CDTF">2024-04-23T13:45:00Z</dcterms:created>
  <dcterms:modified xsi:type="dcterms:W3CDTF">2024-04-23T13:45:00Z</dcterms:modified>
</cp:coreProperties>
</file>